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E200E" w14:textId="77777777" w:rsidR="000F7DC4" w:rsidRDefault="000F7DC4" w:rsidP="333B12BC">
      <w:pPr>
        <w:pStyle w:val="Nagwek1"/>
        <w:spacing w:before="0" w:after="150"/>
        <w:jc w:val="both"/>
        <w:rPr>
          <w:rFonts w:ascii="Calibri" w:eastAsia="Calibri" w:hAnsi="Calibri" w:cs="Calibri"/>
          <w:b/>
          <w:bCs/>
          <w:color w:val="666666"/>
          <w:sz w:val="22"/>
          <w:szCs w:val="22"/>
        </w:rPr>
      </w:pPr>
    </w:p>
    <w:p w14:paraId="32E857F0" w14:textId="044B06BC" w:rsidR="00CD6695" w:rsidRDefault="32196DA9" w:rsidP="000F7DC4">
      <w:pPr>
        <w:pStyle w:val="Nagwek1"/>
        <w:spacing w:before="0" w:after="150"/>
        <w:jc w:val="center"/>
        <w:rPr>
          <w:rFonts w:ascii="Calibri" w:eastAsia="Calibri" w:hAnsi="Calibri" w:cs="Calibri"/>
          <w:b/>
          <w:bCs/>
          <w:color w:val="666666"/>
          <w:sz w:val="22"/>
          <w:szCs w:val="22"/>
        </w:rPr>
      </w:pPr>
      <w:r w:rsidRPr="333B12BC">
        <w:rPr>
          <w:rFonts w:ascii="Calibri" w:eastAsia="Calibri" w:hAnsi="Calibri" w:cs="Calibri"/>
          <w:b/>
          <w:bCs/>
          <w:color w:val="666666"/>
          <w:sz w:val="22"/>
          <w:szCs w:val="22"/>
        </w:rPr>
        <w:t>Informacje o przetwarzaniu danych</w:t>
      </w:r>
    </w:p>
    <w:p w14:paraId="2578B0A5" w14:textId="0B972C5E" w:rsidR="00CD6695" w:rsidRDefault="32196DA9" w:rsidP="333B12BC">
      <w:pPr>
        <w:shd w:val="clear" w:color="auto" w:fill="FFFFFF" w:themeFill="background1"/>
        <w:spacing w:after="15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33B12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 związku z rozpoczęciem stosowania z dniem 25 maja 2018 r.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informujemy, iż na podstawie art. 13 i 14 RODO od dnia 25 maja 2018 r. będą Pani/Panu przysługiwały określone poniżej prawa związane z przetwarzaniem Pani/Pana danych osobowych przez </w:t>
      </w:r>
      <w:r w:rsidR="4CB0320C" w:rsidRPr="333B12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Zarząd </w:t>
      </w:r>
      <w:r w:rsidR="0163129E" w:rsidRPr="333B12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Fundacj</w:t>
      </w:r>
      <w:r w:rsidR="36DEAEC1" w:rsidRPr="333B12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</w:t>
      </w:r>
      <w:r w:rsidR="0163129E" w:rsidRPr="333B12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Harmonia Życia </w:t>
      </w:r>
      <w:r w:rsidRPr="333B12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 </w:t>
      </w:r>
      <w:r w:rsidR="7EBE9B23" w:rsidRPr="333B12BC">
        <w:rPr>
          <w:rFonts w:ascii="Calibri" w:eastAsia="Calibri" w:hAnsi="Calibri" w:cs="Calibri"/>
          <w:color w:val="000000" w:themeColor="text1"/>
          <w:sz w:val="22"/>
          <w:szCs w:val="22"/>
        </w:rPr>
        <w:t>Opolu.</w:t>
      </w:r>
    </w:p>
    <w:p w14:paraId="74691DCC" w14:textId="75FF839A" w:rsidR="00CD6695" w:rsidRDefault="32196DA9" w:rsidP="000F7DC4">
      <w:pPr>
        <w:shd w:val="clear" w:color="auto" w:fill="FFFFFF" w:themeFill="background1"/>
        <w:spacing w:after="150"/>
        <w:rPr>
          <w:rFonts w:ascii="Calibri" w:eastAsia="Calibri" w:hAnsi="Calibri" w:cs="Calibri"/>
          <w:sz w:val="22"/>
          <w:szCs w:val="22"/>
        </w:rPr>
      </w:pPr>
      <w:r w:rsidRPr="333B12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1. Administratorem Pani/Pana danych osobowych jest: </w:t>
      </w:r>
      <w:r w:rsidR="1298B413" w:rsidRPr="333B12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Zarząd Fundacji Harmonia Życia </w:t>
      </w:r>
      <w:r w:rsidRPr="333B12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z siedzibą </w:t>
      </w:r>
      <w:r w:rsidRPr="333B12BC">
        <w:rPr>
          <w:rFonts w:ascii="Calibri" w:eastAsia="Calibri" w:hAnsi="Calibri" w:cs="Calibri"/>
          <w:b/>
          <w:bCs/>
          <w:sz w:val="22"/>
          <w:szCs w:val="22"/>
        </w:rPr>
        <w:t xml:space="preserve">przy ul. </w:t>
      </w:r>
      <w:r w:rsidR="30B99E6E" w:rsidRPr="333B12BC">
        <w:rPr>
          <w:rFonts w:ascii="Calibri" w:eastAsia="Calibri" w:hAnsi="Calibri" w:cs="Calibri"/>
          <w:b/>
          <w:bCs/>
          <w:sz w:val="22"/>
          <w:szCs w:val="22"/>
        </w:rPr>
        <w:t>Drzymały 20/1, 45-</w:t>
      </w:r>
      <w:r w:rsidR="506C0529" w:rsidRPr="333B12BC">
        <w:rPr>
          <w:rFonts w:ascii="Calibri" w:eastAsia="Calibri" w:hAnsi="Calibri" w:cs="Calibri"/>
          <w:b/>
          <w:bCs/>
          <w:color w:val="333333"/>
          <w:sz w:val="22"/>
          <w:szCs w:val="22"/>
        </w:rPr>
        <w:t xml:space="preserve"> 342 Opole. </w:t>
      </w:r>
      <w:r>
        <w:br/>
      </w:r>
      <w:r w:rsidRPr="333B12BC">
        <w:rPr>
          <w:rFonts w:ascii="Calibri" w:eastAsia="Calibri" w:hAnsi="Calibri" w:cs="Calibri"/>
          <w:b/>
          <w:bCs/>
          <w:sz w:val="22"/>
          <w:szCs w:val="22"/>
        </w:rPr>
        <w:t xml:space="preserve">nr tel.: </w:t>
      </w:r>
      <w:r w:rsidR="3013976F" w:rsidRPr="333B12BC">
        <w:rPr>
          <w:rFonts w:ascii="Calibri" w:eastAsia="Calibri" w:hAnsi="Calibri" w:cs="Calibri"/>
          <w:sz w:val="22"/>
          <w:szCs w:val="22"/>
        </w:rPr>
        <w:t>+ 48 788 112 911</w:t>
      </w:r>
      <w:r w:rsidRPr="333B12BC">
        <w:rPr>
          <w:rFonts w:ascii="Calibri" w:eastAsia="Calibri" w:hAnsi="Calibri" w:cs="Calibri"/>
          <w:b/>
          <w:bCs/>
          <w:sz w:val="22"/>
          <w:szCs w:val="22"/>
        </w:rPr>
        <w:t>, adres e-mail:</w:t>
      </w:r>
      <w:r w:rsidR="741F6DC2" w:rsidRPr="333B12BC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hyperlink r:id="rId10">
        <w:r w:rsidR="741F6DC2" w:rsidRPr="333B12BC">
          <w:rPr>
            <w:rStyle w:val="Hipercze"/>
            <w:rFonts w:ascii="Calibri" w:eastAsia="Calibri" w:hAnsi="Calibri" w:cs="Calibri"/>
            <w:color w:val="auto"/>
            <w:sz w:val="22"/>
            <w:szCs w:val="22"/>
            <w:u w:val="none"/>
          </w:rPr>
          <w:t>biuro@harmoniazycia.org.</w:t>
        </w:r>
      </w:hyperlink>
      <w:r w:rsidR="741F6DC2" w:rsidRPr="333B12BC">
        <w:rPr>
          <w:rFonts w:ascii="Calibri" w:eastAsia="Calibri" w:hAnsi="Calibri" w:cs="Calibri"/>
          <w:sz w:val="22"/>
          <w:szCs w:val="22"/>
        </w:rPr>
        <w:t xml:space="preserve"> </w:t>
      </w:r>
    </w:p>
    <w:p w14:paraId="024C23A7" w14:textId="460F0C79" w:rsidR="00CD6695" w:rsidRPr="00801B6A" w:rsidRDefault="32196DA9" w:rsidP="00801B6A">
      <w:pPr>
        <w:shd w:val="clear" w:color="auto" w:fill="FFFFFF" w:themeFill="background1"/>
        <w:spacing w:after="150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333B12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2.  </w:t>
      </w:r>
      <w:r w:rsidR="71ED635A" w:rsidRPr="333B12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Fundacja Harmonia Życia</w:t>
      </w:r>
      <w:r w:rsidRPr="333B12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 może przetwarzać Pani/Pana dane osobowe w celu realizacji zada</w:t>
      </w:r>
      <w:r w:rsidR="00801B6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nia</w:t>
      </w:r>
      <w:r w:rsidRPr="333B12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801B6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publicznego „Harmonijna Akademia Wsparcia” </w:t>
      </w:r>
      <w:r w:rsidRPr="333B12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wynikających z przepisów prawa – szeregu ustaw nakładających realizację obowiązków wobec uczestników projektu. W celu wykonywania tych zadań </w:t>
      </w:r>
      <w:r w:rsidR="75955D18" w:rsidRPr="333B12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Fundacja Harmonia Życia</w:t>
      </w:r>
      <w:r w:rsidRPr="333B12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 musi mieć dostęp do niektórych danych osobowych.</w:t>
      </w:r>
    </w:p>
    <w:p w14:paraId="325CEF9E" w14:textId="0ED012E0" w:rsidR="00CD6695" w:rsidRDefault="32196DA9" w:rsidP="333B12BC">
      <w:pPr>
        <w:shd w:val="clear" w:color="auto" w:fill="FFFFFF" w:themeFill="background1"/>
        <w:spacing w:after="15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33B12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3.  W związku z przetwarzaniem danych w celach wskazanych w pkt 2, Pani/Pana </w:t>
      </w:r>
      <w:r w:rsidRPr="333B12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dane osobowe mogą być udostępniane innym odbiorcom lub kategoriom odbiorców danych osobowych.</w:t>
      </w:r>
      <w:r w:rsidRPr="333B12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Odbiorcami Pani/Pana danych osobowych mogą być tylko podmioty uprawnione do odbioru Pani/Pana danych w oparciu o powszechnie obowiązujące przepisy prawa oraz umowy na realizację poszczególnych projektów finansowanych ze źródeł zewnętrznych.</w:t>
      </w:r>
    </w:p>
    <w:p w14:paraId="18E89AF6" w14:textId="3CB640C5" w:rsidR="00CD6695" w:rsidRDefault="32196DA9" w:rsidP="333B12BC">
      <w:pPr>
        <w:shd w:val="clear" w:color="auto" w:fill="FFFFFF" w:themeFill="background1"/>
        <w:spacing w:after="15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33B12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4.  </w:t>
      </w:r>
      <w:r w:rsidRPr="333B12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Pani/Pana dane osobowe będą przetwarzane</w:t>
      </w:r>
      <w:r w:rsidRPr="333B12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 ramach dokumentacji prowadzonej w formie papierowej i elektronicznej na podstawie przepisów prawa, przez okres niezbędny do realizacji celów przetwarzania wskazanych w pkt 3, lecz nie krócej niż okres wskazany w przepisach o archiwizacji. Oznacza to, że dane osobowe mogą zostać zniszczone po upływie od 5 do 50 lat, zależnie od kategorii archiwalnej danej sprawy.</w:t>
      </w:r>
    </w:p>
    <w:p w14:paraId="015F95E2" w14:textId="76B4AC48" w:rsidR="00CD6695" w:rsidRDefault="32196DA9" w:rsidP="333B12BC">
      <w:pPr>
        <w:shd w:val="clear" w:color="auto" w:fill="FFFFFF" w:themeFill="background1"/>
        <w:spacing w:after="150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333B12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5. </w:t>
      </w:r>
      <w:r w:rsidRPr="333B12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W związku z przetwarzaniem przez </w:t>
      </w:r>
      <w:r w:rsidR="5581F13B" w:rsidRPr="333B12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Fundację Harmonia Życia</w:t>
      </w:r>
      <w:r w:rsidRPr="333B12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 Pani/Pana danych osobowych, z wyjątkami zastrzeżonymi przepisami prawa, przysługuje Pani/Panu prawo do:</w:t>
      </w:r>
    </w:p>
    <w:p w14:paraId="02ADE4F5" w14:textId="0D988BD8" w:rsidR="00CD6695" w:rsidRDefault="32196DA9" w:rsidP="333B12BC">
      <w:pPr>
        <w:pStyle w:val="Akapitzlist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33B12BC">
        <w:rPr>
          <w:rFonts w:ascii="Calibri" w:eastAsia="Calibri" w:hAnsi="Calibri" w:cs="Calibri"/>
          <w:color w:val="000000" w:themeColor="text1"/>
          <w:sz w:val="22"/>
          <w:szCs w:val="22"/>
        </w:rPr>
        <w:t>dostępu do treści danych, na podstawie art. 15 RODO z zastrzeżeniem, że udostępniane dane osobowe nie mogą ujawniać informacji niejawnych, ani naruszać tajemnic prawnie chronionych, do których zachowania zobowiązany jest Administrator;</w:t>
      </w:r>
    </w:p>
    <w:p w14:paraId="36413785" w14:textId="183897CE" w:rsidR="00CD6695" w:rsidRDefault="32196DA9" w:rsidP="333B12BC">
      <w:pPr>
        <w:pStyle w:val="Akapitzlist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33B12BC">
        <w:rPr>
          <w:rFonts w:ascii="Calibri" w:eastAsia="Calibri" w:hAnsi="Calibri" w:cs="Calibri"/>
          <w:color w:val="000000" w:themeColor="text1"/>
          <w:sz w:val="22"/>
          <w:szCs w:val="22"/>
        </w:rPr>
        <w:t>sprostowania danych, na podstawie art. 16 RODO;</w:t>
      </w:r>
    </w:p>
    <w:p w14:paraId="6208CB36" w14:textId="4850A588" w:rsidR="00CD6695" w:rsidRDefault="32196DA9" w:rsidP="333B12BC">
      <w:pPr>
        <w:pStyle w:val="Akapitzlist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33B12BC">
        <w:rPr>
          <w:rFonts w:ascii="Calibri" w:eastAsia="Calibri" w:hAnsi="Calibri" w:cs="Calibri"/>
          <w:color w:val="000000" w:themeColor="text1"/>
          <w:sz w:val="22"/>
          <w:szCs w:val="22"/>
        </w:rPr>
        <w:t>usunięcia danych, na podstawie art. 17 RODO, przetwarzanych na podstawie Pani/Pana zgody; w pozostałych przypadkach, w których przetwarza się dane osobowe na podstawie przepisów prawa, dane mogą być usunięte po zakończeniu okresu archiwizacji;</w:t>
      </w:r>
    </w:p>
    <w:p w14:paraId="4FF94380" w14:textId="078195D1" w:rsidR="000F7DC4" w:rsidRPr="00801B6A" w:rsidRDefault="32196DA9" w:rsidP="000F7DC4">
      <w:pPr>
        <w:pStyle w:val="Akapitzlist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33B12BC">
        <w:rPr>
          <w:rFonts w:ascii="Calibri" w:eastAsia="Calibri" w:hAnsi="Calibri" w:cs="Calibri"/>
          <w:color w:val="000000" w:themeColor="text1"/>
          <w:sz w:val="22"/>
          <w:szCs w:val="22"/>
        </w:rPr>
        <w:t>ograniczenia przetwarzania danych, na podstawie art. 18 RODO;</w:t>
      </w:r>
    </w:p>
    <w:p w14:paraId="2337BDB7" w14:textId="503FB8AA" w:rsidR="00CD6695" w:rsidRDefault="32196DA9" w:rsidP="333B12BC">
      <w:pPr>
        <w:pStyle w:val="Akapitzlist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33B12BC">
        <w:rPr>
          <w:rFonts w:ascii="Calibri" w:eastAsia="Calibri" w:hAnsi="Calibri" w:cs="Calibri"/>
          <w:color w:val="000000" w:themeColor="text1"/>
          <w:sz w:val="22"/>
          <w:szCs w:val="22"/>
        </w:rPr>
        <w:t>wniesienia sprzeciwu wobec przetwarzania danych, na podstawie art. 21 RODO, z</w:t>
      </w:r>
      <w:r w:rsidR="000F7DC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333B12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zastrzeżeniem, że nie dotyczy to przypadków, w których </w:t>
      </w:r>
      <w:r w:rsidR="79014414" w:rsidRPr="333B12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Fundacja Harmonia Życia</w:t>
      </w:r>
      <w:r w:rsidRPr="333B12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posiada uprawnienie do przetwarzania danych na podstawie przepisów prawa.</w:t>
      </w:r>
    </w:p>
    <w:p w14:paraId="7DA319DA" w14:textId="77777777" w:rsidR="00801B6A" w:rsidRDefault="00801B6A" w:rsidP="333B12BC">
      <w:pPr>
        <w:shd w:val="clear" w:color="auto" w:fill="FFFFFF" w:themeFill="background1"/>
        <w:spacing w:after="15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987448E" w14:textId="77777777" w:rsidR="00801B6A" w:rsidRDefault="00801B6A" w:rsidP="333B12BC">
      <w:pPr>
        <w:shd w:val="clear" w:color="auto" w:fill="FFFFFF" w:themeFill="background1"/>
        <w:spacing w:after="15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B9BB8D9" w14:textId="7523CD48" w:rsidR="00CD6695" w:rsidRDefault="32196DA9" w:rsidP="333B12BC">
      <w:pPr>
        <w:shd w:val="clear" w:color="auto" w:fill="FFFFFF" w:themeFill="background1"/>
        <w:spacing w:after="15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33B12BC">
        <w:rPr>
          <w:rFonts w:ascii="Calibri" w:eastAsia="Calibri" w:hAnsi="Calibri" w:cs="Calibri"/>
          <w:color w:val="000000" w:themeColor="text1"/>
          <w:sz w:val="22"/>
          <w:szCs w:val="22"/>
        </w:rPr>
        <w:t>Jeżeli przetwarzanie danych odbywa się na podstawie Pani/Pana zgody, ma Pani/Pan prawo do cofnięcia tej zgody w dowolnym momencie bez wpływu na zgodność z prawem przetwarzania, którego dokonano na podstawie zgody przed jej cofnięciem.</w:t>
      </w:r>
    </w:p>
    <w:p w14:paraId="126655A6" w14:textId="3D44D098" w:rsidR="00CD6695" w:rsidRDefault="32196DA9" w:rsidP="000F7DC4">
      <w:pPr>
        <w:shd w:val="clear" w:color="auto" w:fill="FFFFFF" w:themeFill="background1"/>
        <w:spacing w:after="15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33B12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6. </w:t>
      </w:r>
      <w:r w:rsidRPr="333B12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Przetwarzanie Pani/Pana danych może odbywać się w sposób zautomatyzowany, co może wiązać się ze zautomatyzowanym</w:t>
      </w:r>
      <w:r w:rsidRPr="333B12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podejmowaniem decyzji, w tym z profilowaniem, które wykonywane jest przez Administratora na mocy obowiązujących przepisów prawa. Dotyczy to poniższych przypadków:</w:t>
      </w:r>
      <w:r>
        <w:br/>
      </w:r>
      <w:r w:rsidRPr="333B12BC">
        <w:rPr>
          <w:rFonts w:ascii="Calibri" w:eastAsia="Calibri" w:hAnsi="Calibri" w:cs="Calibri"/>
          <w:color w:val="000000" w:themeColor="text1"/>
          <w:sz w:val="22"/>
          <w:szCs w:val="22"/>
        </w:rPr>
        <w:t>– dokonywania oceny ryzyka naruszenia prawa, gdzie ocena ta dokonywana jest na podstawie danych zadeklarowanych w złożonych dokumentach, w oparciu o ustalone kryteria dokonywania oceny ryzyka naruszenia prawa, gdzie ocena ta dokonywana jest na podstawie danych pozyskiwanych z dokumentów, w oparciu o ustalone kryteria.</w:t>
      </w:r>
      <w:r>
        <w:br/>
      </w:r>
      <w:r w:rsidRPr="333B12BC">
        <w:rPr>
          <w:rFonts w:ascii="Calibri" w:eastAsia="Calibri" w:hAnsi="Calibri" w:cs="Calibri"/>
          <w:color w:val="000000" w:themeColor="text1"/>
          <w:sz w:val="22"/>
          <w:szCs w:val="22"/>
        </w:rPr>
        <w:t>Konsekwencją dokonanej oceny, w powyższych przypadkach, jest automatyczne zakwalifikowanie do grupy ryzyka, gdzie kwalifikacja do grupy nieakceptowalnego ryzyka może skutkować zmianą relacji i podjęciem dodatkowych czynności przewidzianych prawem.</w:t>
      </w:r>
    </w:p>
    <w:p w14:paraId="07E97D74" w14:textId="3D535C54" w:rsidR="00CD6695" w:rsidRDefault="32196DA9" w:rsidP="455C8658">
      <w:pPr>
        <w:shd w:val="clear" w:color="auto" w:fill="FFFFFF" w:themeFill="background1"/>
        <w:spacing w:after="150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455C865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7.  </w:t>
      </w:r>
      <w:r w:rsidRPr="455C865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W przypadku uznania, iż przetwarzanie przez </w:t>
      </w:r>
      <w:r w:rsidR="31A595F2" w:rsidRPr="455C865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Zarząd </w:t>
      </w:r>
      <w:r w:rsidR="0257A1D1" w:rsidRPr="455C865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Fundacj</w:t>
      </w:r>
      <w:r w:rsidR="64AC14F6" w:rsidRPr="455C865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</w:t>
      </w:r>
      <w:r w:rsidR="0257A1D1" w:rsidRPr="455C865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Harmonia Życia</w:t>
      </w:r>
      <w:r w:rsidRPr="455C865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 Pani/Pana danych osobowych narusza przepisy RODO, przysługuje Pani/Panu prawo do wniesienia skargi do Prezesa Urzędu Ochrony Danych Osobowych (ul. Stawki 2, 00-193 Warszawa).</w:t>
      </w:r>
    </w:p>
    <w:p w14:paraId="56201F39" w14:textId="22FCE091" w:rsidR="00CD6695" w:rsidRDefault="32196DA9" w:rsidP="333B12BC">
      <w:pPr>
        <w:shd w:val="clear" w:color="auto" w:fill="FFFFFF" w:themeFill="background1"/>
        <w:spacing w:after="15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33B12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7F84C985" w14:textId="77777777" w:rsidR="00A1481F" w:rsidRDefault="00A1481F" w:rsidP="333B12BC">
      <w:pPr>
        <w:jc w:val="both"/>
        <w:rPr>
          <w:rFonts w:ascii="Calibri" w:eastAsia="Calibri" w:hAnsi="Calibri" w:cs="Calibri"/>
          <w:sz w:val="22"/>
          <w:szCs w:val="22"/>
        </w:rPr>
      </w:pPr>
    </w:p>
    <w:sectPr w:rsidR="00A1481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6A9BD" w14:textId="77777777" w:rsidR="00740E71" w:rsidRDefault="00740E71" w:rsidP="000F7DC4">
      <w:pPr>
        <w:spacing w:after="0" w:line="240" w:lineRule="auto"/>
      </w:pPr>
      <w:r>
        <w:separator/>
      </w:r>
    </w:p>
  </w:endnote>
  <w:endnote w:type="continuationSeparator" w:id="0">
    <w:p w14:paraId="7E1CE768" w14:textId="77777777" w:rsidR="00740E71" w:rsidRDefault="00740E71" w:rsidP="000F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E9923" w14:textId="70310ED0" w:rsidR="000F7DC4" w:rsidRDefault="000F7DC4" w:rsidP="000F7DC4">
    <w:pPr>
      <w:pStyle w:val="Stopka"/>
      <w:tabs>
        <w:tab w:val="clear" w:pos="4536"/>
        <w:tab w:val="clear" w:pos="9072"/>
        <w:tab w:val="left" w:pos="8388"/>
      </w:tabs>
    </w:pPr>
    <w:r w:rsidRPr="006F2A25">
      <w:rPr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1" locked="0" layoutInCell="1" allowOverlap="1" wp14:anchorId="73672D49" wp14:editId="057242CA">
          <wp:simplePos x="0" y="0"/>
          <wp:positionH relativeFrom="column">
            <wp:posOffset>-578155</wp:posOffset>
          </wp:positionH>
          <wp:positionV relativeFrom="paragraph">
            <wp:posOffset>218593</wp:posOffset>
          </wp:positionV>
          <wp:extent cx="1878965" cy="548005"/>
          <wp:effectExtent l="0" t="0" r="0" b="0"/>
          <wp:wrapNone/>
          <wp:docPr id="1748234090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143745" name="Obraz 1" descr="Obraz zawierający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6659DE5" w14:textId="2512267E" w:rsidR="000F7DC4" w:rsidRPr="006F2A25" w:rsidRDefault="000F7DC4" w:rsidP="000F7DC4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63360" behindDoc="0" locked="0" layoutInCell="1" allowOverlap="1" wp14:anchorId="587D14FF" wp14:editId="390B7F4C">
          <wp:simplePos x="0" y="0"/>
          <wp:positionH relativeFrom="column">
            <wp:posOffset>4699279</wp:posOffset>
          </wp:positionH>
          <wp:positionV relativeFrom="paragraph">
            <wp:posOffset>131902</wp:posOffset>
          </wp:positionV>
          <wp:extent cx="1598930" cy="336550"/>
          <wp:effectExtent l="0" t="0" r="1270" b="6350"/>
          <wp:wrapNone/>
          <wp:docPr id="956891242" name="Obraz 2" descr="Obraz zawierający Czcionka, tekst, Grafika, typograf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891242" name="Obraz 2" descr="Obraz zawierający Czcionka, tekst, Grafika, typografia&#10;&#10;Zawartość wygenerowana przez sztuczną inteligencję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93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DF94A05" wp14:editId="2319A755">
              <wp:simplePos x="0" y="0"/>
              <wp:positionH relativeFrom="column">
                <wp:posOffset>1258824</wp:posOffset>
              </wp:positionH>
              <wp:positionV relativeFrom="paragraph">
                <wp:posOffset>34772</wp:posOffset>
              </wp:positionV>
              <wp:extent cx="4764564" cy="578644"/>
              <wp:effectExtent l="0" t="0" r="0" b="5715"/>
              <wp:wrapNone/>
              <wp:docPr id="1576430609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4564" cy="57864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A51823" w14:textId="77777777" w:rsidR="000F7DC4" w:rsidRDefault="000F7DC4" w:rsidP="000F7DC4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</w:tabs>
                            <w:ind w:right="2257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2E542F">
                            <w:rPr>
                              <w:sz w:val="16"/>
                              <w:szCs w:val="16"/>
                            </w:rPr>
                            <w:t>Zadanie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realizowane w ramach projektu </w:t>
                          </w:r>
                          <w:r w:rsidRPr="002A0180">
                            <w:rPr>
                              <w:sz w:val="16"/>
                              <w:szCs w:val="16"/>
                            </w:rPr>
                            <w:t>„Akademia Wsparcia – krajowy system wspierania rozwoju opieki wczesnodziecięcej w Polsce – 2024-2026”</w:t>
                          </w:r>
                          <w:r w:rsidRPr="00470D26">
                            <w:rPr>
                              <w:sz w:val="16"/>
                              <w:szCs w:val="16"/>
                            </w:rPr>
                            <w:t xml:space="preserve"> współfinansowanego ze środków budżetu państwa</w:t>
                          </w:r>
                        </w:p>
                        <w:p w14:paraId="569BB8BA" w14:textId="77777777" w:rsidR="000F7DC4" w:rsidRDefault="000F7DC4" w:rsidP="000F7D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94A0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99.1pt;margin-top:2.75pt;width:375.15pt;height:45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" fillcolor="white [3201]" stroked="f" strokeweight=".5pt">
              <v:textbox>
                <w:txbxContent>
                  <w:p w14:paraId="16A51823" w14:textId="77777777" w:rsidR="000F7DC4" w:rsidRDefault="000F7DC4" w:rsidP="000F7DC4">
                    <w:pPr>
                      <w:pStyle w:val="Stopka"/>
                      <w:tabs>
                        <w:tab w:val="clear" w:pos="4536"/>
                        <w:tab w:val="clear" w:pos="9072"/>
                      </w:tabs>
                      <w:ind w:right="2257"/>
                      <w:jc w:val="center"/>
                      <w:rPr>
                        <w:sz w:val="16"/>
                        <w:szCs w:val="16"/>
                      </w:rPr>
                    </w:pPr>
                    <w:r w:rsidRPr="002E542F">
                      <w:rPr>
                        <w:sz w:val="16"/>
                        <w:szCs w:val="16"/>
                      </w:rPr>
                      <w:t>Zadanie</w:t>
                    </w:r>
                    <w:r>
                      <w:rPr>
                        <w:sz w:val="16"/>
                        <w:szCs w:val="16"/>
                      </w:rPr>
                      <w:t xml:space="preserve"> realizowane w ramach projektu </w:t>
                    </w:r>
                    <w:r w:rsidRPr="002A0180">
                      <w:rPr>
                        <w:sz w:val="16"/>
                        <w:szCs w:val="16"/>
                      </w:rPr>
                      <w:t>„Akademia Wsparcia – krajowy system wspierania rozwoju opieki wczesnodziecięcej w Polsce – 2024-2026”</w:t>
                    </w:r>
                    <w:r w:rsidRPr="00470D26">
                      <w:rPr>
                        <w:sz w:val="16"/>
                        <w:szCs w:val="16"/>
                      </w:rPr>
                      <w:t xml:space="preserve"> współfinansowanego ze środków budżetu państwa</w:t>
                    </w:r>
                  </w:p>
                  <w:p w14:paraId="569BB8BA" w14:textId="77777777" w:rsidR="000F7DC4" w:rsidRDefault="000F7DC4" w:rsidP="000F7DC4"/>
                </w:txbxContent>
              </v:textbox>
            </v:shape>
          </w:pict>
        </mc:Fallback>
      </mc:AlternateContent>
    </w:r>
  </w:p>
  <w:p w14:paraId="66BCAC6F" w14:textId="77777777" w:rsidR="000F7DC4" w:rsidRDefault="000F7D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DC611" w14:textId="77777777" w:rsidR="00740E71" w:rsidRDefault="00740E71" w:rsidP="000F7DC4">
      <w:pPr>
        <w:spacing w:after="0" w:line="240" w:lineRule="auto"/>
      </w:pPr>
      <w:r>
        <w:separator/>
      </w:r>
    </w:p>
  </w:footnote>
  <w:footnote w:type="continuationSeparator" w:id="0">
    <w:p w14:paraId="53AB5186" w14:textId="77777777" w:rsidR="00740E71" w:rsidRDefault="00740E71" w:rsidP="000F7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FB203" w14:textId="7FA40EAC" w:rsidR="000F7DC4" w:rsidRPr="00F93BC2" w:rsidRDefault="000F7DC4" w:rsidP="000F7DC4">
    <w:pPr>
      <w:pStyle w:val="Nagwek"/>
      <w:tabs>
        <w:tab w:val="clear" w:pos="4536"/>
        <w:tab w:val="clear" w:pos="9072"/>
      </w:tabs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2FCCE7F2" wp14:editId="69154DFE">
          <wp:simplePos x="0" y="0"/>
          <wp:positionH relativeFrom="column">
            <wp:posOffset>4293870</wp:posOffset>
          </wp:positionH>
          <wp:positionV relativeFrom="paragraph">
            <wp:posOffset>-300914</wp:posOffset>
          </wp:positionV>
          <wp:extent cx="1842770" cy="614045"/>
          <wp:effectExtent l="0" t="0" r="0" b="0"/>
          <wp:wrapTight wrapText="bothSides">
            <wp:wrapPolygon edited="0">
              <wp:start x="0" y="0"/>
              <wp:lineTo x="0" y="20997"/>
              <wp:lineTo x="21436" y="20997"/>
              <wp:lineTo x="21436" y="0"/>
              <wp:lineTo x="0" y="0"/>
            </wp:wrapPolygon>
          </wp:wrapTight>
          <wp:docPr id="202532721" name="Obraz 1" descr="Obraz zawierający tekst, Czcionka, Grafika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32721" name="Obraz 1" descr="Obraz zawierający tekst, Czcionka, Grafika, logo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61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4E53">
      <w:rPr>
        <w:noProof/>
      </w:rPr>
      <w:drawing>
        <wp:anchor distT="0" distB="0" distL="114300" distR="114300" simplePos="0" relativeHeight="251659264" behindDoc="0" locked="0" layoutInCell="1" allowOverlap="1" wp14:anchorId="6A9F699B" wp14:editId="3D86E7BE">
          <wp:simplePos x="0" y="0"/>
          <wp:positionH relativeFrom="column">
            <wp:posOffset>-579932</wp:posOffset>
          </wp:positionH>
          <wp:positionV relativeFrom="paragraph">
            <wp:posOffset>-458139</wp:posOffset>
          </wp:positionV>
          <wp:extent cx="2135505" cy="962025"/>
          <wp:effectExtent l="0" t="0" r="0" b="9525"/>
          <wp:wrapSquare wrapText="bothSides"/>
          <wp:docPr id="1208366607" name="Obraz 1" descr="Obraz zawierający tekst, Czcionka, logo, wizyt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230854" name="Obraz 1" descr="Obraz zawierający tekst, Czcionka, logo, wizytówk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50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EF613" w14:textId="77777777" w:rsidR="000F7DC4" w:rsidRDefault="000F7D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90FC47"/>
    <w:multiLevelType w:val="hybridMultilevel"/>
    <w:tmpl w:val="80F6FB4E"/>
    <w:lvl w:ilvl="0" w:tplc="70C6D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01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740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0B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4E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E40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8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0D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A4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11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D9F8A1"/>
    <w:rsid w:val="000F7DC4"/>
    <w:rsid w:val="00450C1F"/>
    <w:rsid w:val="005C2C76"/>
    <w:rsid w:val="006D52E9"/>
    <w:rsid w:val="00740E71"/>
    <w:rsid w:val="00801B6A"/>
    <w:rsid w:val="00A1481F"/>
    <w:rsid w:val="00CD6695"/>
    <w:rsid w:val="00F45BAF"/>
    <w:rsid w:val="0163129E"/>
    <w:rsid w:val="0257A1D1"/>
    <w:rsid w:val="0794F5A6"/>
    <w:rsid w:val="107AA6A3"/>
    <w:rsid w:val="1298B413"/>
    <w:rsid w:val="14A07835"/>
    <w:rsid w:val="15663CB3"/>
    <w:rsid w:val="1A62816D"/>
    <w:rsid w:val="1B924D45"/>
    <w:rsid w:val="1CCA0EE3"/>
    <w:rsid w:val="24B45F42"/>
    <w:rsid w:val="2DD9F8A1"/>
    <w:rsid w:val="3013976F"/>
    <w:rsid w:val="30B99E6E"/>
    <w:rsid w:val="31A595F2"/>
    <w:rsid w:val="32196DA9"/>
    <w:rsid w:val="333B12BC"/>
    <w:rsid w:val="36DEAEC1"/>
    <w:rsid w:val="3957127D"/>
    <w:rsid w:val="3AAB70AD"/>
    <w:rsid w:val="3CE74940"/>
    <w:rsid w:val="3F174835"/>
    <w:rsid w:val="416AE9BC"/>
    <w:rsid w:val="455C8658"/>
    <w:rsid w:val="480A3426"/>
    <w:rsid w:val="4B262B68"/>
    <w:rsid w:val="4CB0320C"/>
    <w:rsid w:val="506C0529"/>
    <w:rsid w:val="5581F13B"/>
    <w:rsid w:val="558E2DE1"/>
    <w:rsid w:val="563D1273"/>
    <w:rsid w:val="57C9C1B3"/>
    <w:rsid w:val="5A13F21D"/>
    <w:rsid w:val="5F97EE91"/>
    <w:rsid w:val="613FFF14"/>
    <w:rsid w:val="64AC14F6"/>
    <w:rsid w:val="6AF2DDC9"/>
    <w:rsid w:val="6D4050AA"/>
    <w:rsid w:val="701BAC14"/>
    <w:rsid w:val="710563C5"/>
    <w:rsid w:val="71ED635A"/>
    <w:rsid w:val="7302F977"/>
    <w:rsid w:val="741F6DC2"/>
    <w:rsid w:val="742007B9"/>
    <w:rsid w:val="75955D18"/>
    <w:rsid w:val="79014414"/>
    <w:rsid w:val="7EBE9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F8A1"/>
  <w15:chartTrackingRefBased/>
  <w15:docId w15:val="{70533F73-9E8B-483C-9523-B5569668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333B12BC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333B12BC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333B12B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0F7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F7DC4"/>
  </w:style>
  <w:style w:type="paragraph" w:styleId="Stopka">
    <w:name w:val="footer"/>
    <w:basedOn w:val="Normalny"/>
    <w:link w:val="StopkaZnak"/>
    <w:uiPriority w:val="99"/>
    <w:unhideWhenUsed/>
    <w:rsid w:val="000F7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7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9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iuro@harmoniazyci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Props1.xml><?xml version="1.0" encoding="utf-8"?>
<ds:datastoreItem xmlns:ds="http://schemas.openxmlformats.org/officeDocument/2006/customXml" ds:itemID="{3BCD2A54-397B-498D-BAB1-8A5E945B7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F2288-300B-4111-9474-0F0474D49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7F0B7-C1E7-452D-8D1E-16951615B29A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Kaczorowska</dc:creator>
  <cp:keywords/>
  <dc:description/>
  <cp:lastModifiedBy>Roksana Jasińska</cp:lastModifiedBy>
  <cp:revision>3</cp:revision>
  <dcterms:created xsi:type="dcterms:W3CDTF">2025-05-21T07:17:00Z</dcterms:created>
  <dcterms:modified xsi:type="dcterms:W3CDTF">2025-05-30T13:53:00Z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0x01010072B78F2ACD7E4F4AB64BFBA867F59FD2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